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40" w:rsidRPr="00AA76FB" w:rsidRDefault="000D7040" w:rsidP="000D7040">
      <w:pPr>
        <w:pStyle w:val="rtejustify"/>
        <w:spacing w:before="0" w:beforeAutospacing="0" w:after="0" w:afterAutospacing="0"/>
        <w:jc w:val="center"/>
        <w:rPr>
          <w:rFonts w:ascii="Arial" w:hAnsi="Arial" w:cs="Arial"/>
          <w:b/>
        </w:rPr>
      </w:pPr>
      <w:bookmarkStart w:id="0" w:name="_GoBack"/>
      <w:bookmarkEnd w:id="0"/>
    </w:p>
    <w:p w:rsidR="000D7040" w:rsidRPr="00AA76FB" w:rsidRDefault="000D7040" w:rsidP="000D7040">
      <w:pPr>
        <w:pStyle w:val="rtejustify"/>
        <w:spacing w:before="0" w:beforeAutospacing="0" w:after="0" w:afterAutospacing="0"/>
        <w:jc w:val="center"/>
        <w:rPr>
          <w:rFonts w:ascii="Arial" w:hAnsi="Arial" w:cs="Arial"/>
          <w:b/>
        </w:rPr>
      </w:pPr>
      <w:r w:rsidRPr="00AA76FB">
        <w:rPr>
          <w:rFonts w:ascii="Arial" w:hAnsi="Arial" w:cs="Arial"/>
          <w:b/>
        </w:rPr>
        <w:t>GÜVENLİ VE GÜVENCELİ ÇALIŞMA İÇİN SESİMİZİ YÜKSELTİYORUZ!</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3 Mart tarihi, ülkemizin en önemli maden facialarından biri olan ve 263 madencinin yaşamını yitirdiği 1992 Kozlu Maden Faciası’nın yıldönümüdür. Ülkemizdeki iş cinayetlerine dikkat çekebilmek, işçi sağlığının ve iş güvenliğinin önemini vurgulamak için bu tarih TMMOB tarafından “İş Cinayetlerine Karşı Mücadele Günü” olarak ilan edilmiştir.</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İş cinayetlerinde hayatını kaybedenlerin, iş kazalarında iş göremez hale gelen işçilerin sayısının dahi tespit edilemediği bir dönemdeyiz. İş kazaları ve iş cinayetleri kamuoyunda normalleştirilerek, yaşam ve çalışma hakkı gasp ediliyor. Cinayetler ve kazaların önlenmesi, meslek hastalıklarının engellenmesi şöyle dursun, maliyet ve işgücü hesabı yapılarak bu çalışmalara kaynak bile ayrılmıyor, emekçilerin can güvenliği hiçe sayılıyor.</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Yasalar ile koruma altına alındığı söylenen işçi sağlığı ve iş güvenliği, her geçen gün kötüye gidiyor. Ülkemiz toplu iş cinayetlerinde, işçi ölümlerinde dünyada ilk sıralarda geliyor. İşçi sağlığı ve iş güvenliği meclisinin yayınladığı rakamlara göre 2018 yılında en az 1923 kişi işyeri kaynaklı nedenlerle hayatını kaybet</w:t>
      </w:r>
      <w:r w:rsidR="004F2ADE" w:rsidRPr="00AA76FB">
        <w:rPr>
          <w:rFonts w:ascii="Arial" w:hAnsi="Arial" w:cs="Arial"/>
        </w:rPr>
        <w:t>miştir.</w:t>
      </w:r>
      <w:r w:rsidRPr="00AA76FB">
        <w:rPr>
          <w:rFonts w:ascii="Arial" w:hAnsi="Arial" w:cs="Arial"/>
        </w:rPr>
        <w:t xml:space="preserve"> 2002 yılından 2019 yılının başına kadar iş cinayetlerinde hayatını kaybeden emekçilerin sayısının 22 bini aştığını üzüntüyle görüyoruz.</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SGK tarafından açıklanan rakamlara bakıldığında; 2017 yılında 4A kapsamında çalışanların geçirdiği iş kazası sayısının 359.653;  4B kapsamında çalışanların geçirdiği iş kazası sayısının ise 213 olduğu görülmektedir. Bu kazalar sonucunda 4A kapsamında çalışan 1.633, 4B kapsamında çalışan 3 kişi olmak üzere toplam 1.636 kişi hayatını kaybetmiştir. SGK 2016 yılı istatistiklerine göre 286.068 iş kazasında 1.405 işçi hayatını kaybetmişti.  Açıklamaya göre, 2017 yılında bir önceki yıla göre iş kazası sayısı %25 oranında, iş kazaları sonucu ölüm % 16 oranında artmış; 2018 verileri ise henüz açıklanmamıştır.</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 xml:space="preserve">2011 yılından bugüne gerçekleşen iş kazaları ve bunlara bağlı gelişen ölüm sayılarını incelemek mümkündür. </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numPr>
          <w:ilvl w:val="0"/>
          <w:numId w:val="2"/>
        </w:numPr>
        <w:spacing w:before="0" w:beforeAutospacing="0" w:after="0" w:afterAutospacing="0"/>
        <w:jc w:val="both"/>
        <w:rPr>
          <w:rFonts w:ascii="Arial" w:hAnsi="Arial" w:cs="Arial"/>
        </w:rPr>
      </w:pPr>
      <w:r w:rsidRPr="00AA76FB">
        <w:rPr>
          <w:rFonts w:ascii="Arial" w:hAnsi="Arial" w:cs="Arial"/>
          <w:b/>
        </w:rPr>
        <w:t>2011</w:t>
      </w:r>
      <w:r w:rsidRPr="00AA76FB">
        <w:rPr>
          <w:rFonts w:ascii="Arial" w:hAnsi="Arial" w:cs="Arial"/>
        </w:rPr>
        <w:t xml:space="preserve"> yılında </w:t>
      </w:r>
      <w:r w:rsidRPr="00AA76FB">
        <w:rPr>
          <w:rFonts w:ascii="Arial" w:hAnsi="Arial" w:cs="Arial"/>
          <w:b/>
        </w:rPr>
        <w:t>69.227</w:t>
      </w:r>
      <w:r w:rsidRPr="00AA76FB">
        <w:rPr>
          <w:rFonts w:ascii="Arial" w:hAnsi="Arial" w:cs="Arial"/>
        </w:rPr>
        <w:t xml:space="preserve"> kazada </w:t>
      </w:r>
      <w:r w:rsidRPr="00AA76FB">
        <w:rPr>
          <w:rFonts w:ascii="Arial" w:hAnsi="Arial" w:cs="Arial"/>
          <w:b/>
        </w:rPr>
        <w:t>1.700 kişi</w:t>
      </w:r>
    </w:p>
    <w:p w:rsidR="000D7040" w:rsidRPr="00AA76FB" w:rsidRDefault="000D7040" w:rsidP="000D7040">
      <w:pPr>
        <w:pStyle w:val="rtejustify"/>
        <w:numPr>
          <w:ilvl w:val="0"/>
          <w:numId w:val="2"/>
        </w:numPr>
        <w:spacing w:before="0" w:beforeAutospacing="0" w:after="0" w:afterAutospacing="0"/>
        <w:jc w:val="both"/>
        <w:rPr>
          <w:rFonts w:ascii="Arial" w:hAnsi="Arial" w:cs="Arial"/>
        </w:rPr>
      </w:pPr>
      <w:r w:rsidRPr="00AA76FB">
        <w:rPr>
          <w:rFonts w:ascii="Arial" w:hAnsi="Arial" w:cs="Arial"/>
          <w:b/>
        </w:rPr>
        <w:t>2012</w:t>
      </w:r>
      <w:r w:rsidRPr="00AA76FB">
        <w:rPr>
          <w:rFonts w:ascii="Arial" w:hAnsi="Arial" w:cs="Arial"/>
        </w:rPr>
        <w:t xml:space="preserve"> yılında </w:t>
      </w:r>
      <w:r w:rsidRPr="00AA76FB">
        <w:rPr>
          <w:rFonts w:ascii="Arial" w:hAnsi="Arial" w:cs="Arial"/>
          <w:b/>
        </w:rPr>
        <w:t>74.871</w:t>
      </w:r>
      <w:r w:rsidRPr="00AA76FB">
        <w:rPr>
          <w:rFonts w:ascii="Arial" w:hAnsi="Arial" w:cs="Arial"/>
        </w:rPr>
        <w:t xml:space="preserve"> kazada </w:t>
      </w:r>
      <w:r w:rsidRPr="00AA76FB">
        <w:rPr>
          <w:rFonts w:ascii="Arial" w:hAnsi="Arial" w:cs="Arial"/>
          <w:b/>
        </w:rPr>
        <w:t>744 kişi</w:t>
      </w:r>
    </w:p>
    <w:p w:rsidR="000D7040" w:rsidRPr="00AA76FB" w:rsidRDefault="000D7040" w:rsidP="000D7040">
      <w:pPr>
        <w:pStyle w:val="rtejustify"/>
        <w:numPr>
          <w:ilvl w:val="0"/>
          <w:numId w:val="2"/>
        </w:numPr>
        <w:spacing w:before="0" w:beforeAutospacing="0" w:after="0" w:afterAutospacing="0"/>
        <w:jc w:val="both"/>
        <w:rPr>
          <w:rFonts w:ascii="Arial" w:hAnsi="Arial" w:cs="Arial"/>
        </w:rPr>
      </w:pPr>
      <w:r w:rsidRPr="00AA76FB">
        <w:rPr>
          <w:rFonts w:ascii="Arial" w:hAnsi="Arial" w:cs="Arial"/>
          <w:b/>
        </w:rPr>
        <w:t>2013</w:t>
      </w:r>
      <w:r w:rsidRPr="00AA76FB">
        <w:rPr>
          <w:rFonts w:ascii="Arial" w:hAnsi="Arial" w:cs="Arial"/>
        </w:rPr>
        <w:t xml:space="preserve"> yılında </w:t>
      </w:r>
      <w:r w:rsidRPr="00AA76FB">
        <w:rPr>
          <w:rFonts w:ascii="Arial" w:hAnsi="Arial" w:cs="Arial"/>
          <w:b/>
        </w:rPr>
        <w:t>191.389</w:t>
      </w:r>
      <w:r w:rsidRPr="00AA76FB">
        <w:rPr>
          <w:rFonts w:ascii="Arial" w:hAnsi="Arial" w:cs="Arial"/>
        </w:rPr>
        <w:t xml:space="preserve"> kazada </w:t>
      </w:r>
      <w:r w:rsidRPr="00AA76FB">
        <w:rPr>
          <w:rFonts w:ascii="Arial" w:hAnsi="Arial" w:cs="Arial"/>
          <w:b/>
        </w:rPr>
        <w:t>1.360 kişi</w:t>
      </w:r>
    </w:p>
    <w:p w:rsidR="000D7040" w:rsidRPr="00AA76FB" w:rsidRDefault="000D7040" w:rsidP="000D7040">
      <w:pPr>
        <w:pStyle w:val="rtejustify"/>
        <w:numPr>
          <w:ilvl w:val="0"/>
          <w:numId w:val="2"/>
        </w:numPr>
        <w:spacing w:before="0" w:beforeAutospacing="0" w:after="0" w:afterAutospacing="0"/>
        <w:jc w:val="both"/>
        <w:rPr>
          <w:rFonts w:ascii="Arial" w:hAnsi="Arial" w:cs="Arial"/>
        </w:rPr>
      </w:pPr>
      <w:r w:rsidRPr="00AA76FB">
        <w:rPr>
          <w:rFonts w:ascii="Arial" w:hAnsi="Arial" w:cs="Arial"/>
          <w:b/>
        </w:rPr>
        <w:t>2014</w:t>
      </w:r>
      <w:r w:rsidRPr="00AA76FB">
        <w:rPr>
          <w:rFonts w:ascii="Arial" w:hAnsi="Arial" w:cs="Arial"/>
        </w:rPr>
        <w:t xml:space="preserve"> yılında </w:t>
      </w:r>
      <w:r w:rsidRPr="00AA76FB">
        <w:rPr>
          <w:rFonts w:ascii="Arial" w:hAnsi="Arial" w:cs="Arial"/>
          <w:b/>
        </w:rPr>
        <w:t>221.336</w:t>
      </w:r>
      <w:r w:rsidRPr="00AA76FB">
        <w:rPr>
          <w:rFonts w:ascii="Arial" w:hAnsi="Arial" w:cs="Arial"/>
        </w:rPr>
        <w:t xml:space="preserve"> kazada </w:t>
      </w:r>
      <w:r w:rsidRPr="00AA76FB">
        <w:rPr>
          <w:rFonts w:ascii="Arial" w:hAnsi="Arial" w:cs="Arial"/>
          <w:b/>
        </w:rPr>
        <w:t>1.626 kişi</w:t>
      </w:r>
    </w:p>
    <w:p w:rsidR="000D7040" w:rsidRPr="00AA76FB" w:rsidRDefault="000D7040" w:rsidP="000D7040">
      <w:pPr>
        <w:pStyle w:val="rtejustify"/>
        <w:numPr>
          <w:ilvl w:val="0"/>
          <w:numId w:val="2"/>
        </w:numPr>
        <w:spacing w:before="0" w:beforeAutospacing="0" w:after="0" w:afterAutospacing="0"/>
        <w:jc w:val="both"/>
        <w:rPr>
          <w:rFonts w:ascii="Arial" w:hAnsi="Arial" w:cs="Arial"/>
        </w:rPr>
      </w:pPr>
      <w:r w:rsidRPr="00AA76FB">
        <w:rPr>
          <w:rFonts w:ascii="Arial" w:hAnsi="Arial" w:cs="Arial"/>
          <w:b/>
        </w:rPr>
        <w:t>2015</w:t>
      </w:r>
      <w:r w:rsidRPr="00AA76FB">
        <w:rPr>
          <w:rFonts w:ascii="Arial" w:hAnsi="Arial" w:cs="Arial"/>
        </w:rPr>
        <w:t xml:space="preserve"> yılında </w:t>
      </w:r>
      <w:r w:rsidRPr="00AA76FB">
        <w:rPr>
          <w:rFonts w:ascii="Arial" w:hAnsi="Arial" w:cs="Arial"/>
          <w:b/>
        </w:rPr>
        <w:t>241.547</w:t>
      </w:r>
      <w:r w:rsidRPr="00AA76FB">
        <w:rPr>
          <w:rFonts w:ascii="Arial" w:hAnsi="Arial" w:cs="Arial"/>
        </w:rPr>
        <w:t xml:space="preserve"> kazada </w:t>
      </w:r>
      <w:r w:rsidRPr="00AA76FB">
        <w:rPr>
          <w:rFonts w:ascii="Arial" w:hAnsi="Arial" w:cs="Arial"/>
          <w:b/>
        </w:rPr>
        <w:t>1.252 kişi</w:t>
      </w:r>
    </w:p>
    <w:p w:rsidR="000D7040" w:rsidRPr="00AA76FB" w:rsidRDefault="000D7040" w:rsidP="000D7040">
      <w:pPr>
        <w:pStyle w:val="rtejustify"/>
        <w:numPr>
          <w:ilvl w:val="0"/>
          <w:numId w:val="2"/>
        </w:numPr>
        <w:spacing w:before="0" w:beforeAutospacing="0" w:after="0" w:afterAutospacing="0"/>
        <w:jc w:val="both"/>
        <w:rPr>
          <w:rFonts w:ascii="Arial" w:hAnsi="Arial" w:cs="Arial"/>
        </w:rPr>
      </w:pPr>
      <w:r w:rsidRPr="00AA76FB">
        <w:rPr>
          <w:rFonts w:ascii="Arial" w:hAnsi="Arial" w:cs="Arial"/>
          <w:b/>
        </w:rPr>
        <w:t>2016</w:t>
      </w:r>
      <w:r w:rsidRPr="00AA76FB">
        <w:rPr>
          <w:rFonts w:ascii="Arial" w:hAnsi="Arial" w:cs="Arial"/>
        </w:rPr>
        <w:t xml:space="preserve"> yılında </w:t>
      </w:r>
      <w:r w:rsidRPr="00AA76FB">
        <w:rPr>
          <w:rFonts w:ascii="Arial" w:hAnsi="Arial" w:cs="Arial"/>
          <w:b/>
        </w:rPr>
        <w:t>286.068</w:t>
      </w:r>
      <w:r w:rsidRPr="00AA76FB">
        <w:rPr>
          <w:rFonts w:ascii="Arial" w:hAnsi="Arial" w:cs="Arial"/>
        </w:rPr>
        <w:t xml:space="preserve"> kazada </w:t>
      </w:r>
      <w:r w:rsidRPr="00AA76FB">
        <w:rPr>
          <w:rFonts w:ascii="Arial" w:hAnsi="Arial" w:cs="Arial"/>
          <w:b/>
        </w:rPr>
        <w:t>1.405 kişi</w:t>
      </w:r>
    </w:p>
    <w:p w:rsidR="000D7040" w:rsidRPr="00AA76FB" w:rsidRDefault="000D7040" w:rsidP="000D7040">
      <w:pPr>
        <w:pStyle w:val="rtejustify"/>
        <w:numPr>
          <w:ilvl w:val="0"/>
          <w:numId w:val="2"/>
        </w:numPr>
        <w:spacing w:before="0" w:beforeAutospacing="0" w:after="0" w:afterAutospacing="0"/>
        <w:jc w:val="both"/>
        <w:rPr>
          <w:rFonts w:ascii="Arial" w:hAnsi="Arial" w:cs="Arial"/>
        </w:rPr>
      </w:pPr>
      <w:r w:rsidRPr="00AA76FB">
        <w:rPr>
          <w:rFonts w:ascii="Arial" w:hAnsi="Arial" w:cs="Arial"/>
          <w:b/>
        </w:rPr>
        <w:t>2017</w:t>
      </w:r>
      <w:r w:rsidRPr="00AA76FB">
        <w:rPr>
          <w:rFonts w:ascii="Arial" w:hAnsi="Arial" w:cs="Arial"/>
        </w:rPr>
        <w:t xml:space="preserve"> yılında </w:t>
      </w:r>
      <w:r w:rsidRPr="00AA76FB">
        <w:rPr>
          <w:rFonts w:ascii="Arial" w:hAnsi="Arial" w:cs="Arial"/>
          <w:b/>
        </w:rPr>
        <w:t>359.766</w:t>
      </w:r>
      <w:r w:rsidRPr="00AA76FB">
        <w:rPr>
          <w:rFonts w:ascii="Arial" w:hAnsi="Arial" w:cs="Arial"/>
        </w:rPr>
        <w:t xml:space="preserve"> kazada </w:t>
      </w:r>
      <w:r w:rsidRPr="00AA76FB">
        <w:rPr>
          <w:rFonts w:ascii="Arial" w:hAnsi="Arial" w:cs="Arial"/>
          <w:b/>
        </w:rPr>
        <w:t>1.636 kişi</w:t>
      </w:r>
    </w:p>
    <w:p w:rsidR="000D7040" w:rsidRPr="00AA76FB" w:rsidRDefault="000D7040" w:rsidP="000D7040">
      <w:pPr>
        <w:pStyle w:val="rtejustify"/>
        <w:spacing w:before="0" w:beforeAutospacing="0" w:after="0" w:afterAutospacing="0"/>
        <w:ind w:left="72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proofErr w:type="gramStart"/>
      <w:r w:rsidRPr="00AA76FB">
        <w:rPr>
          <w:rFonts w:ascii="Arial" w:hAnsi="Arial" w:cs="Arial"/>
        </w:rPr>
        <w:t>hayatını</w:t>
      </w:r>
      <w:proofErr w:type="gramEnd"/>
      <w:r w:rsidRPr="00AA76FB">
        <w:rPr>
          <w:rFonts w:ascii="Arial" w:hAnsi="Arial" w:cs="Arial"/>
        </w:rPr>
        <w:t xml:space="preserve"> kaybetmiştir. Ancak biliyoruz ki bu rakamlar, bildirimlere göre çıkarıldığı için gerçeği yansıtmamaktadır. Gerçekleşen kaza ve ölümler çok daha yüksektir.</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 xml:space="preserve">Her yıl, evine ekmek götürmeye çalışan 2 bine yakın işçinin hayatına kaybediyor olması, ülkemizdeki işyerlerinin güvensiz ve ilgili mevzuatın yetersizliği olduğunu göstermektedir. </w:t>
      </w:r>
    </w:p>
    <w:p w:rsidR="00536A48" w:rsidRPr="00AA76FB" w:rsidRDefault="00536A48"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lastRenderedPageBreak/>
        <w:t xml:space="preserve">Ülkemizde gerçekleşen işçi katliamlarının bazılarını ve hayatını kaybeden emekçilerin sayılarını hatırlatmak isteriz; </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31 Ocak 2008</w:t>
      </w:r>
      <w:r w:rsidRPr="00AA76FB">
        <w:rPr>
          <w:rFonts w:ascii="Arial" w:hAnsi="Arial" w:cs="Arial"/>
        </w:rPr>
        <w:t xml:space="preserve">Davutpaşa Maytap Atölyesi Patlaması </w:t>
      </w:r>
      <w:r w:rsidRPr="00AA76FB">
        <w:rPr>
          <w:rFonts w:ascii="Arial" w:hAnsi="Arial" w:cs="Arial"/>
          <w:b/>
        </w:rPr>
        <w:t>21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17 Mayıs 2010</w:t>
      </w:r>
      <w:r w:rsidRPr="00AA76FB">
        <w:rPr>
          <w:rFonts w:ascii="Arial" w:hAnsi="Arial" w:cs="Arial"/>
        </w:rPr>
        <w:t xml:space="preserve">Karadon Maden Faciası </w:t>
      </w:r>
      <w:r w:rsidRPr="00AA76FB">
        <w:rPr>
          <w:rFonts w:ascii="Arial" w:hAnsi="Arial" w:cs="Arial"/>
          <w:b/>
        </w:rPr>
        <w:t>30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3 Şubat 2011</w:t>
      </w:r>
      <w:r w:rsidRPr="00AA76FB">
        <w:rPr>
          <w:rFonts w:ascii="Arial" w:hAnsi="Arial" w:cs="Arial"/>
        </w:rPr>
        <w:t xml:space="preserve">Ostim OSB Faciası </w:t>
      </w:r>
      <w:r w:rsidRPr="00AA76FB">
        <w:rPr>
          <w:rFonts w:ascii="Arial" w:hAnsi="Arial" w:cs="Arial"/>
          <w:b/>
        </w:rPr>
        <w:t>7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3 Şubat 2011</w:t>
      </w:r>
      <w:r w:rsidRPr="00AA76FB">
        <w:rPr>
          <w:rFonts w:ascii="Arial" w:hAnsi="Arial" w:cs="Arial"/>
        </w:rPr>
        <w:t xml:space="preserve">İvedık OSB Faciası </w:t>
      </w:r>
      <w:r w:rsidRPr="00AA76FB">
        <w:rPr>
          <w:rFonts w:ascii="Arial" w:hAnsi="Arial" w:cs="Arial"/>
          <w:b/>
        </w:rPr>
        <w:t>13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6 Şubat 2011</w:t>
      </w:r>
      <w:r w:rsidRPr="00AA76FB">
        <w:rPr>
          <w:rFonts w:ascii="Arial" w:hAnsi="Arial" w:cs="Arial"/>
        </w:rPr>
        <w:t xml:space="preserve">Çöllolar Maden Faciası </w:t>
      </w:r>
      <w:r w:rsidRPr="00AA76FB">
        <w:rPr>
          <w:rFonts w:ascii="Arial" w:hAnsi="Arial" w:cs="Arial"/>
          <w:b/>
        </w:rPr>
        <w:t>11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11 Mart 2012</w:t>
      </w:r>
      <w:r w:rsidRPr="00AA76FB">
        <w:rPr>
          <w:rFonts w:ascii="Arial" w:hAnsi="Arial" w:cs="Arial"/>
        </w:rPr>
        <w:t xml:space="preserve">Esenyurt Şantiye Çadır Yangını </w:t>
      </w:r>
      <w:r w:rsidRPr="00AA76FB">
        <w:rPr>
          <w:rFonts w:ascii="Arial" w:hAnsi="Arial" w:cs="Arial"/>
          <w:b/>
        </w:rPr>
        <w:t>11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22 Kasım 2012</w:t>
      </w:r>
      <w:r w:rsidRPr="00AA76FB">
        <w:rPr>
          <w:rFonts w:ascii="Arial" w:hAnsi="Arial" w:cs="Arial"/>
        </w:rPr>
        <w:t xml:space="preserve"> ETİ Bakır Samsun Çökme </w:t>
      </w:r>
      <w:r w:rsidRPr="00AA76FB">
        <w:rPr>
          <w:rFonts w:ascii="Arial" w:hAnsi="Arial" w:cs="Arial"/>
          <w:b/>
        </w:rPr>
        <w:t>9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7 Ocak 2013</w:t>
      </w:r>
      <w:r w:rsidRPr="00AA76FB">
        <w:rPr>
          <w:rFonts w:ascii="Arial" w:hAnsi="Arial" w:cs="Arial"/>
        </w:rPr>
        <w:t xml:space="preserve"> Kozlu Maden Faciası </w:t>
      </w:r>
      <w:r w:rsidRPr="00AA76FB">
        <w:rPr>
          <w:rFonts w:ascii="Arial" w:hAnsi="Arial" w:cs="Arial"/>
          <w:b/>
        </w:rPr>
        <w:t>8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13 Mayıs 2014</w:t>
      </w:r>
      <w:r w:rsidRPr="00AA76FB">
        <w:rPr>
          <w:rFonts w:ascii="Arial" w:hAnsi="Arial" w:cs="Arial"/>
        </w:rPr>
        <w:t xml:space="preserve"> Soma Maden Faciası </w:t>
      </w:r>
      <w:r w:rsidRPr="00AA76FB">
        <w:rPr>
          <w:rFonts w:ascii="Arial" w:hAnsi="Arial" w:cs="Arial"/>
          <w:b/>
        </w:rPr>
        <w:t>301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6 Eylül 2014</w:t>
      </w:r>
      <w:r w:rsidRPr="00AA76FB">
        <w:rPr>
          <w:rFonts w:ascii="Arial" w:hAnsi="Arial" w:cs="Arial"/>
        </w:rPr>
        <w:t xml:space="preserve"> Torunlar Center Asansör Faciası </w:t>
      </w:r>
      <w:r w:rsidRPr="00AA76FB">
        <w:rPr>
          <w:rFonts w:ascii="Arial" w:hAnsi="Arial" w:cs="Arial"/>
          <w:b/>
        </w:rPr>
        <w:t>10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4 Kasım 2014</w:t>
      </w:r>
      <w:r w:rsidRPr="00AA76FB">
        <w:rPr>
          <w:rFonts w:ascii="Arial" w:hAnsi="Arial" w:cs="Arial"/>
        </w:rPr>
        <w:t xml:space="preserve"> Isparta Yalvaç Tarım İşçileri Faciası </w:t>
      </w:r>
      <w:r w:rsidRPr="00AA76FB">
        <w:rPr>
          <w:rFonts w:ascii="Arial" w:hAnsi="Arial" w:cs="Arial"/>
          <w:b/>
        </w:rPr>
        <w:t>18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28 Ekim 2014</w:t>
      </w:r>
      <w:r w:rsidRPr="00AA76FB">
        <w:rPr>
          <w:rFonts w:ascii="Arial" w:hAnsi="Arial" w:cs="Arial"/>
        </w:rPr>
        <w:t xml:space="preserve"> Ermenek Maden Faciası </w:t>
      </w:r>
      <w:r w:rsidRPr="00AA76FB">
        <w:rPr>
          <w:rFonts w:ascii="Arial" w:hAnsi="Arial" w:cs="Arial"/>
          <w:b/>
        </w:rPr>
        <w:t>18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17 Kasım 2016</w:t>
      </w:r>
      <w:r w:rsidRPr="00AA76FB">
        <w:rPr>
          <w:rFonts w:ascii="Arial" w:hAnsi="Arial" w:cs="Arial"/>
        </w:rPr>
        <w:t xml:space="preserve"> Şirvan Maden Faciası </w:t>
      </w:r>
      <w:r w:rsidRPr="00AA76FB">
        <w:rPr>
          <w:rFonts w:ascii="Arial" w:hAnsi="Arial" w:cs="Arial"/>
          <w:b/>
        </w:rPr>
        <w:t>16 işçi</w:t>
      </w:r>
    </w:p>
    <w:p w:rsidR="000D7040" w:rsidRPr="00AA76FB" w:rsidRDefault="000D7040" w:rsidP="000D7040">
      <w:pPr>
        <w:pStyle w:val="rtejustify"/>
        <w:numPr>
          <w:ilvl w:val="0"/>
          <w:numId w:val="1"/>
        </w:numPr>
        <w:spacing w:before="0" w:beforeAutospacing="0" w:after="0" w:afterAutospacing="0"/>
        <w:jc w:val="both"/>
        <w:rPr>
          <w:rFonts w:ascii="Arial" w:hAnsi="Arial" w:cs="Arial"/>
        </w:rPr>
      </w:pPr>
      <w:r w:rsidRPr="00AA76FB">
        <w:rPr>
          <w:rFonts w:ascii="Arial" w:hAnsi="Arial" w:cs="Arial"/>
          <w:b/>
        </w:rPr>
        <w:t>17 Ekim 2017</w:t>
      </w:r>
      <w:r w:rsidRPr="00AA76FB">
        <w:rPr>
          <w:rFonts w:ascii="Arial" w:hAnsi="Arial" w:cs="Arial"/>
        </w:rPr>
        <w:t xml:space="preserve"> Şırnak Maden Faciası </w:t>
      </w:r>
      <w:r w:rsidRPr="00AA76FB">
        <w:rPr>
          <w:rFonts w:ascii="Arial" w:hAnsi="Arial" w:cs="Arial"/>
          <w:b/>
        </w:rPr>
        <w:t>8 işçi</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6331 Sayılı İş Sağlığı ve Güvenliği Kanunu ve kanun çerçevesinde bu güne kadar yapılan düzenlemeler problemlidir. Bununla birlikte, 4857 Sayılı İş Kanunu’nda yer alan “telafi çalışması”, “denkleştirme”, “çağrı üzerine çalışma”, “kısmi süreli çalışma”, “asıl işveren-alt işveren ilişkisi” başta olmak üzere kuralsız çalışma koşulları olduğu sürece işçi sağlığı ve iş güvenliği alanındaki düzenlemeler bir anlam ifade etmeyecektir.</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Bunun yanında, ülkemizde işçi sağlığı ve iş güvenliği uygulamaları, basit bir hizmet alımına dönüştürülmek istenmektedir. Bir danışmanlık hizmeti olan işçi sağlığı ve iş güvenliği uygulamalarında sorumluluk bütünüyle işverene aitken, ülkemizde işveren tüm sorumluluklardan kaçmaktadır. Bu kaçış için ise, danışmanlık hizmeti aldığı iş güvenliği uzmanını sorumlu tutmaktadır. İşverenin önleyici, engelleyici çalışmaları yapmadığı, kaza yaşanan durumlarda fatura meslektaşlarımıza kesilmekte, yargı önüne iş güvenliği uzmanları çıkarılmaktadır.</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İşçi sağlığı ve iş güvenliği konusunda iyileştirici adımlar atılabilmesi için öncelikle işverenlerin sorumluktan kaçmasının önünde geçilmelidir. İşverenlerin temel sorumluluklarından kaçtıkları, kendi yerlerine birer günah keçisi olarak iş güvenliği uzmanlarını koydukları bir çalışma yaşamında, önleyici ve engelleyici hiçbir çalışmanın yapılamayacağı açıktır.</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Ülkemizde iş cinayetlerinin, iş kazalarının ve meslek hastalıklarının bu denli yaygın olmasının bir diğer nedeni de, emekçilerin sendikal haklarının baskı altında tutulmasıdır. Sendikal örgütlenmenin önündeki engeller tüm çalışanlar için kaldırılmadıkça işçi sağlığı ve iş güvenliği konusunda yol almak mümkün olmayacaktır. Sendikasız uzman, sendikasız işçi, örgütsüz bir çalışma yaşamı ile emekçiler tüm olumsuzluklara karşı açık ve savunmasızdır.</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 xml:space="preserve">Uygulamaya konan özel istihdam büroları ile emekçiler kiralık işçi haline dönüştürülmüş, zorunlu bireysel emeklilik sistemi kesintileri ile de emekçilerin sosyal hakları daha geriye çekilmiştir. Güvencesizliğin neden olduğu esnek çalışma, işsiz kalma korkusu, işçilerin sadece fiziksel sağlığını değil, ruhsal sağlığını da olumsuz </w:t>
      </w:r>
      <w:r w:rsidRPr="00AA76FB">
        <w:rPr>
          <w:rFonts w:ascii="Arial" w:hAnsi="Arial" w:cs="Arial"/>
        </w:rPr>
        <w:lastRenderedPageBreak/>
        <w:t xml:space="preserve">etkilemektedir. İşsiz kalma korkusu, ücretlerde düşüş, koşulların giderek kötüleşmesi tüm emekçilerin ortak sorunudur. </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 xml:space="preserve">İşçi sağlığı ve iş güvenliği alanına ilişkin düzenlemelerin ve denetimin yalnızca </w:t>
      </w:r>
      <w:r w:rsidRPr="00AA76FB">
        <w:rPr>
          <w:rFonts w:ascii="Arial" w:hAnsi="Arial" w:cs="Arial"/>
          <w:color w:val="222222"/>
          <w:shd w:val="clear" w:color="auto" w:fill="FFFFFF"/>
        </w:rPr>
        <w:t>Aile, Çalışma Sosyal Hizmetler Bakanlığı</w:t>
      </w:r>
      <w:r w:rsidRPr="00AA76FB">
        <w:rPr>
          <w:rFonts w:ascii="Arial" w:hAnsi="Arial" w:cs="Arial"/>
        </w:rPr>
        <w:t xml:space="preserve"> tarafından yürütülmesi, doğru kararların alınmasının önünde bir engeldir. Bu nedenle düzenleme ve denetleme; </w:t>
      </w:r>
      <w:r w:rsidRPr="00AA76FB">
        <w:rPr>
          <w:rFonts w:ascii="Arial" w:hAnsi="Arial" w:cs="Arial"/>
          <w:color w:val="222222"/>
          <w:shd w:val="clear" w:color="auto" w:fill="FFFFFF"/>
        </w:rPr>
        <w:t>Aile, Çalışma Sosyal Hizmetler Bakanlığı</w:t>
      </w:r>
      <w:r w:rsidRPr="00AA76FB">
        <w:rPr>
          <w:rFonts w:ascii="Arial" w:hAnsi="Arial" w:cs="Arial"/>
        </w:rPr>
        <w:t>’nın yanında, Sağlık Bakanlığı, üniversiteler, sendikalar, TTB ve TMMOB’den oluşan idari ve mali yönden bağımsız bir enstitü tarafından yerine getirilmelidir. Çalışma yaşamına ilişkin tüm düzenlemeler bu enstitü tarafından yeniden ele alınmalı ve kararlaştırılmalıdır.</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rPr>
          <w:rFonts w:ascii="Arial" w:hAnsi="Arial" w:cs="Arial"/>
          <w:sz w:val="24"/>
          <w:szCs w:val="24"/>
        </w:rPr>
      </w:pPr>
      <w:r w:rsidRPr="00AA76FB">
        <w:rPr>
          <w:rFonts w:ascii="Arial" w:hAnsi="Arial" w:cs="Arial"/>
          <w:sz w:val="24"/>
          <w:szCs w:val="24"/>
        </w:rPr>
        <w:t xml:space="preserve">Bizler, her 3 Mart’ta olduğu gibi bu gün de iş cinayetleri ile mücadele etmek için sesimizi yükseltiyoruz. Ölüm, yaralanma ve sakat kalma; esnek ve güvencesiz çalışma hiçbir emekçininkaderi değildir. İnsan onuruna yakışır, güvenli ve güvenceli çalışma hakkımız için sesimizi yükseltiyoruz. </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pacing w:before="0" w:beforeAutospacing="0" w:after="0" w:afterAutospacing="0"/>
        <w:jc w:val="both"/>
        <w:rPr>
          <w:rFonts w:ascii="Arial" w:hAnsi="Arial" w:cs="Arial"/>
        </w:rPr>
      </w:pPr>
      <w:r w:rsidRPr="00AA76FB">
        <w:rPr>
          <w:rFonts w:ascii="Arial" w:hAnsi="Arial" w:cs="Arial"/>
        </w:rPr>
        <w:t>Tüm ülkede, tüm çalışma alanlarında işçi sağlığı ve iş güvenliği önlemlerinin artırılması, bağımsız denetim sisteminin yerleştirilmesi, iş cinayetlerinin ve iş kazalarının durdurulması için yılmadan mücadele edeceğimizi kamuoyuna saygı ile duyururuz.</w:t>
      </w:r>
    </w:p>
    <w:p w:rsidR="000D7040" w:rsidRPr="00AA76FB" w:rsidRDefault="000D7040" w:rsidP="000D7040">
      <w:pPr>
        <w:pStyle w:val="rtejustify"/>
        <w:spacing w:before="0" w:beforeAutospacing="0" w:after="0" w:afterAutospacing="0"/>
        <w:jc w:val="both"/>
        <w:rPr>
          <w:rFonts w:ascii="Arial" w:hAnsi="Arial" w:cs="Arial"/>
        </w:rPr>
      </w:pPr>
    </w:p>
    <w:p w:rsidR="000D7040" w:rsidRPr="00AA76FB" w:rsidRDefault="000D7040" w:rsidP="000D7040">
      <w:pPr>
        <w:pStyle w:val="rtejustify"/>
        <w:shd w:val="clear" w:color="auto" w:fill="FFFFFF"/>
        <w:spacing w:before="0" w:beforeAutospacing="0" w:after="150" w:afterAutospacing="0"/>
        <w:jc w:val="right"/>
        <w:rPr>
          <w:rFonts w:ascii="Arial" w:hAnsi="Arial" w:cs="Arial"/>
          <w:b/>
        </w:rPr>
      </w:pPr>
      <w:r w:rsidRPr="00AA76FB">
        <w:rPr>
          <w:rFonts w:ascii="Arial" w:hAnsi="Arial" w:cs="Arial"/>
          <w:b/>
        </w:rPr>
        <w:t>01.03.2019</w:t>
      </w:r>
    </w:p>
    <w:p w:rsidR="000D7040" w:rsidRPr="00AA76FB" w:rsidRDefault="000D7040" w:rsidP="000D7040">
      <w:pPr>
        <w:pStyle w:val="rtejustify"/>
        <w:shd w:val="clear" w:color="auto" w:fill="FFFFFF"/>
        <w:spacing w:before="0" w:beforeAutospacing="0" w:after="150" w:afterAutospacing="0"/>
        <w:jc w:val="both"/>
        <w:rPr>
          <w:rFonts w:ascii="Arial" w:hAnsi="Arial" w:cs="Arial"/>
        </w:rPr>
      </w:pPr>
    </w:p>
    <w:p w:rsidR="000D7040" w:rsidRPr="00AA76FB" w:rsidRDefault="000D7040" w:rsidP="000D7040">
      <w:pPr>
        <w:spacing w:after="0" w:line="240" w:lineRule="auto"/>
        <w:jc w:val="both"/>
        <w:rPr>
          <w:rFonts w:ascii="Arial" w:eastAsia="Times New Roman" w:hAnsi="Arial" w:cs="Arial"/>
          <w:sz w:val="24"/>
          <w:szCs w:val="24"/>
          <w:lang w:eastAsia="tr-TR"/>
        </w:rPr>
      </w:pPr>
    </w:p>
    <w:p w:rsidR="000D7040" w:rsidRPr="00AA76FB" w:rsidRDefault="000D7040" w:rsidP="000D7040">
      <w:pPr>
        <w:spacing w:after="0" w:line="240" w:lineRule="auto"/>
        <w:jc w:val="both"/>
        <w:rPr>
          <w:rFonts w:ascii="Arial" w:eastAsia="Times New Roman" w:hAnsi="Arial" w:cs="Arial"/>
          <w:b/>
          <w:sz w:val="24"/>
          <w:szCs w:val="24"/>
          <w:lang w:eastAsia="tr-TR"/>
        </w:rPr>
      </w:pPr>
      <w:r w:rsidRPr="00AA76FB">
        <w:rPr>
          <w:rFonts w:ascii="Arial" w:eastAsia="Times New Roman" w:hAnsi="Arial" w:cs="Arial"/>
          <w:b/>
          <w:sz w:val="24"/>
          <w:szCs w:val="24"/>
          <w:lang w:eastAsia="tr-TR"/>
        </w:rPr>
        <w:t>Seyfettin ATAR</w:t>
      </w:r>
    </w:p>
    <w:p w:rsidR="000D7040" w:rsidRPr="00AA76FB" w:rsidRDefault="000D7040" w:rsidP="000D7040">
      <w:pPr>
        <w:spacing w:after="0" w:line="240" w:lineRule="auto"/>
        <w:jc w:val="both"/>
        <w:rPr>
          <w:rFonts w:ascii="Arial" w:eastAsia="Times New Roman" w:hAnsi="Arial" w:cs="Arial"/>
          <w:b/>
          <w:sz w:val="24"/>
          <w:szCs w:val="24"/>
          <w:lang w:eastAsia="tr-TR"/>
        </w:rPr>
      </w:pPr>
      <w:r w:rsidRPr="00AA76FB">
        <w:rPr>
          <w:rFonts w:ascii="Arial" w:eastAsia="Times New Roman" w:hAnsi="Arial" w:cs="Arial"/>
          <w:b/>
          <w:sz w:val="24"/>
          <w:szCs w:val="24"/>
          <w:lang w:eastAsia="tr-TR"/>
        </w:rPr>
        <w:t>Türk Mühendis ve Mimar Odaları Birliği (TMMOB)</w:t>
      </w:r>
    </w:p>
    <w:p w:rsidR="000D7040" w:rsidRPr="00AA76FB" w:rsidRDefault="000D7040" w:rsidP="000D7040">
      <w:pPr>
        <w:spacing w:after="0" w:line="240" w:lineRule="auto"/>
        <w:jc w:val="both"/>
        <w:rPr>
          <w:rFonts w:ascii="Arial" w:eastAsia="Times New Roman" w:hAnsi="Arial" w:cs="Arial"/>
          <w:b/>
          <w:sz w:val="24"/>
          <w:szCs w:val="24"/>
          <w:lang w:eastAsia="tr-TR"/>
        </w:rPr>
      </w:pPr>
      <w:r w:rsidRPr="00AA76FB">
        <w:rPr>
          <w:rFonts w:ascii="Arial" w:eastAsia="Times New Roman" w:hAnsi="Arial" w:cs="Arial"/>
          <w:b/>
          <w:sz w:val="24"/>
          <w:szCs w:val="24"/>
          <w:lang w:eastAsia="tr-TR"/>
        </w:rPr>
        <w:t xml:space="preserve">MERSİN İL KOORDİNASYON KURULU SEKRETERİ </w:t>
      </w:r>
    </w:p>
    <w:p w:rsidR="000D7040" w:rsidRPr="00AA76FB" w:rsidRDefault="000D7040" w:rsidP="000D7040">
      <w:pPr>
        <w:spacing w:after="0" w:line="240" w:lineRule="auto"/>
        <w:jc w:val="both"/>
        <w:rPr>
          <w:rFonts w:ascii="Arial" w:eastAsia="Times New Roman" w:hAnsi="Arial" w:cs="Arial"/>
          <w:b/>
          <w:sz w:val="24"/>
          <w:szCs w:val="24"/>
          <w:lang w:eastAsia="tr-TR"/>
        </w:rPr>
      </w:pP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Çevre Müh. Odası Mersin Şubesi</w:t>
      </w:r>
      <w:r w:rsidRPr="00AA76FB">
        <w:rPr>
          <w:rFonts w:ascii="Arial" w:eastAsia="Times New Roman" w:hAnsi="Arial" w:cs="Arial"/>
          <w:sz w:val="24"/>
          <w:szCs w:val="24"/>
          <w:lang w:eastAsia="tr-TR"/>
        </w:rPr>
        <w:tab/>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Elektrik Müh. Odası Mersin Şubesi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 xml:space="preserve">Fizik Mühendisleri Odası Mersin İl Temsilciliği </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Gıda Müh. Odası Mersin Şubesi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Harita Müh. Odası Mersin İl Temsilciliği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 xml:space="preserve">İç mimarlar Odası Mersin İl Temsilciliği </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İnşaat Müh. Odası Mersin Şubesi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Jeofizik Müh. Odası Mersin İl Temsilciliği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Jeoloji Müh. Odası Mersin İl Temsilciliği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Kimya Müh. Odası Mersin İl Temsilciliği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Maden Müh. Odası Mersin İl Temsilciliği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Makine Müh. Odası Mersin Şubesi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Mimarlar Odası Mersin Şubesi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Orman Müh. Odası Mersin İl Temsilciliği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Peyzaj Mimarları Odası Mersin İl Temsilciliği</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 xml:space="preserve">Şehir Plancıları Odası Mersin İl Temsilciliği </w:t>
      </w:r>
    </w:p>
    <w:p w:rsidR="000D7040" w:rsidRPr="00AA76FB" w:rsidRDefault="000D7040" w:rsidP="000D7040">
      <w:pPr>
        <w:spacing w:after="0" w:line="240" w:lineRule="atLeast"/>
        <w:rPr>
          <w:rFonts w:ascii="Arial" w:eastAsia="Times New Roman" w:hAnsi="Arial" w:cs="Arial"/>
          <w:sz w:val="24"/>
          <w:szCs w:val="24"/>
          <w:lang w:eastAsia="tr-TR"/>
        </w:rPr>
      </w:pPr>
      <w:r w:rsidRPr="00AA76FB">
        <w:rPr>
          <w:rFonts w:ascii="Arial" w:eastAsia="Times New Roman" w:hAnsi="Arial" w:cs="Arial"/>
          <w:sz w:val="24"/>
          <w:szCs w:val="24"/>
          <w:lang w:eastAsia="tr-TR"/>
        </w:rPr>
        <w:t>Ziraat Mühendisleri Odası Mersin Şubesi</w:t>
      </w:r>
    </w:p>
    <w:p w:rsidR="000D7040" w:rsidRPr="00AA76FB" w:rsidRDefault="000D7040" w:rsidP="000D7040">
      <w:pPr>
        <w:pStyle w:val="rtejustify"/>
        <w:shd w:val="clear" w:color="auto" w:fill="FFFFFF"/>
        <w:spacing w:before="0" w:beforeAutospacing="0" w:after="150" w:afterAutospacing="0"/>
        <w:jc w:val="both"/>
        <w:rPr>
          <w:rFonts w:ascii="Arial" w:hAnsi="Arial" w:cs="Arial"/>
          <w:color w:val="333333"/>
        </w:rPr>
      </w:pPr>
    </w:p>
    <w:p w:rsidR="000D7040" w:rsidRPr="00AA76FB" w:rsidRDefault="000D7040" w:rsidP="000D7040">
      <w:pPr>
        <w:pStyle w:val="rtejustify"/>
        <w:shd w:val="clear" w:color="auto" w:fill="FFFFFF"/>
        <w:spacing w:before="0" w:beforeAutospacing="0" w:after="150" w:afterAutospacing="0"/>
        <w:jc w:val="both"/>
        <w:rPr>
          <w:rFonts w:ascii="Arial" w:hAnsi="Arial" w:cs="Arial"/>
        </w:rPr>
      </w:pPr>
    </w:p>
    <w:p w:rsidR="000D7040" w:rsidRPr="00AA76FB" w:rsidRDefault="000D7040" w:rsidP="000D7040">
      <w:pPr>
        <w:rPr>
          <w:rFonts w:ascii="Arial" w:hAnsi="Arial" w:cs="Arial"/>
          <w:sz w:val="24"/>
          <w:szCs w:val="24"/>
        </w:rPr>
      </w:pPr>
    </w:p>
    <w:sectPr w:rsidR="000D7040" w:rsidRPr="00AA76FB" w:rsidSect="008124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31798"/>
    <w:multiLevelType w:val="hybridMultilevel"/>
    <w:tmpl w:val="96C46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DE7CB4"/>
    <w:multiLevelType w:val="hybridMultilevel"/>
    <w:tmpl w:val="91563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7040"/>
    <w:rsid w:val="000D7040"/>
    <w:rsid w:val="000F5432"/>
    <w:rsid w:val="003B3F24"/>
    <w:rsid w:val="004F2ADE"/>
    <w:rsid w:val="00536A48"/>
    <w:rsid w:val="0063309F"/>
    <w:rsid w:val="00635C3E"/>
    <w:rsid w:val="008124D4"/>
    <w:rsid w:val="008B090A"/>
    <w:rsid w:val="00AA76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0D70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36A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6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0D70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36A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6A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E196-F3CE-415A-86BF-D0B59AD7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6384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Yelda</dc:creator>
  <cp:lastModifiedBy>hülya gülbeyaz</cp:lastModifiedBy>
  <cp:revision>2</cp:revision>
  <cp:lastPrinted>2019-03-01T09:32:00Z</cp:lastPrinted>
  <dcterms:created xsi:type="dcterms:W3CDTF">2019-03-01T10:16:00Z</dcterms:created>
  <dcterms:modified xsi:type="dcterms:W3CDTF">2019-03-01T10:16:00Z</dcterms:modified>
</cp:coreProperties>
</file>