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43D" w:rsidRDefault="008F743D" w:rsidP="008F743D">
      <w:pPr>
        <w:spacing w:line="276" w:lineRule="auto"/>
        <w:ind w:leftChars="0" w:left="3" w:hanging="3"/>
        <w:contextualSpacing/>
        <w:jc w:val="center"/>
        <w:rPr>
          <w:rFonts w:ascii="Arial" w:hAnsi="Arial"/>
          <w:sz w:val="26"/>
          <w:szCs w:val="26"/>
        </w:rPr>
      </w:pPr>
      <w:r>
        <w:rPr>
          <w:rFonts w:ascii="Arial" w:hAnsi="Arial"/>
          <w:b/>
          <w:sz w:val="26"/>
          <w:szCs w:val="26"/>
        </w:rPr>
        <w:t>İŞÇİLER MEZARDA, SORUMLULAR DIŞARIDA</w:t>
      </w:r>
    </w:p>
    <w:p w:rsidR="008F743D" w:rsidRDefault="008F743D" w:rsidP="008F743D">
      <w:pPr>
        <w:spacing w:line="276" w:lineRule="auto"/>
        <w:ind w:leftChars="0" w:left="3" w:hanging="3"/>
        <w:contextualSpacing/>
        <w:jc w:val="center"/>
        <w:rPr>
          <w:rFonts w:ascii="Arial" w:hAnsi="Arial"/>
          <w:b/>
          <w:sz w:val="26"/>
          <w:szCs w:val="26"/>
        </w:rPr>
      </w:pPr>
      <w:r>
        <w:rPr>
          <w:rFonts w:ascii="Arial" w:hAnsi="Arial"/>
          <w:b/>
          <w:sz w:val="26"/>
          <w:szCs w:val="26"/>
        </w:rPr>
        <w:t>ADALET İSTİYORUZ!</w:t>
      </w:r>
    </w:p>
    <w:p w:rsidR="008F743D" w:rsidRDefault="008F743D" w:rsidP="008F743D">
      <w:pPr>
        <w:spacing w:line="276" w:lineRule="auto"/>
        <w:ind w:leftChars="0" w:left="3" w:hanging="3"/>
        <w:contextualSpacing/>
        <w:jc w:val="center"/>
        <w:rPr>
          <w:rFonts w:ascii="Arial" w:hAnsi="Arial"/>
          <w:sz w:val="26"/>
          <w:szCs w:val="26"/>
        </w:rPr>
      </w:pPr>
    </w:p>
    <w:p w:rsidR="008F743D" w:rsidRDefault="008F743D" w:rsidP="008F743D">
      <w:pPr>
        <w:ind w:leftChars="0" w:left="2" w:hanging="2"/>
        <w:rPr>
          <w:rFonts w:ascii="Arial" w:hAnsi="Arial" w:cs="Arial"/>
          <w:sz w:val="22"/>
          <w:szCs w:val="22"/>
        </w:rPr>
      </w:pPr>
      <w:r>
        <w:rPr>
          <w:rFonts w:ascii="Arial" w:hAnsi="Arial" w:cs="Arial"/>
          <w:sz w:val="22"/>
          <w:szCs w:val="22"/>
        </w:rPr>
        <w:t xml:space="preserve">Bundan tam 5 yıl önce, 2014 yılı Mayıs ayında Soma’da 301 maden işçisini yitirmiştik. Bu süre zarfında acılarımızın hafiflemesi bir yana, yaraları daha da kanatan gelişmeler yaşandı. </w:t>
      </w:r>
    </w:p>
    <w:p w:rsidR="008F743D" w:rsidRDefault="008F743D" w:rsidP="008F743D">
      <w:pPr>
        <w:ind w:leftChars="0" w:left="2" w:hanging="2"/>
        <w:rPr>
          <w:rFonts w:ascii="Arial" w:hAnsi="Arial" w:cs="Arial"/>
          <w:sz w:val="22"/>
          <w:szCs w:val="22"/>
        </w:rPr>
      </w:pPr>
      <w:r>
        <w:rPr>
          <w:rFonts w:ascii="Arial" w:hAnsi="Arial" w:cs="Arial"/>
          <w:sz w:val="22"/>
          <w:szCs w:val="22"/>
        </w:rPr>
        <w:t xml:space="preserve">Bilindiği gibi, madenin patronu Can Gürkan ölümünden sorumlu olduğu her işçi için yaklaşık 5 gün hapis yatmasının ardından geçtiğimiz </w:t>
      </w:r>
      <w:proofErr w:type="spellStart"/>
      <w:r>
        <w:rPr>
          <w:rFonts w:ascii="Arial" w:hAnsi="Arial" w:cs="Arial"/>
          <w:sz w:val="22"/>
          <w:szCs w:val="22"/>
        </w:rPr>
        <w:t>aytahliye</w:t>
      </w:r>
      <w:proofErr w:type="spellEnd"/>
      <w:r>
        <w:rPr>
          <w:rFonts w:ascii="Arial" w:hAnsi="Arial" w:cs="Arial"/>
          <w:sz w:val="22"/>
          <w:szCs w:val="22"/>
        </w:rPr>
        <w:t xml:space="preserve"> oldu. Böylece 301 maden işçisi arkadaşımızın ardından adalet de göçük altında kaldı.</w:t>
      </w:r>
    </w:p>
    <w:p w:rsidR="008F743D" w:rsidRDefault="008F743D" w:rsidP="008F743D">
      <w:pPr>
        <w:ind w:leftChars="0" w:left="2" w:hanging="2"/>
        <w:rPr>
          <w:rFonts w:ascii="Arial" w:hAnsi="Arial" w:cs="Arial"/>
          <w:sz w:val="22"/>
          <w:szCs w:val="22"/>
        </w:rPr>
      </w:pPr>
    </w:p>
    <w:p w:rsidR="008F743D" w:rsidRDefault="008F743D" w:rsidP="008F743D">
      <w:pPr>
        <w:ind w:leftChars="0" w:left="2" w:hanging="2"/>
        <w:rPr>
          <w:rFonts w:ascii="Arial" w:hAnsi="Arial" w:cs="Arial"/>
          <w:sz w:val="22"/>
          <w:szCs w:val="22"/>
        </w:rPr>
      </w:pPr>
      <w:r>
        <w:rPr>
          <w:rFonts w:ascii="Arial" w:hAnsi="Arial" w:cs="Arial"/>
          <w:sz w:val="22"/>
          <w:szCs w:val="22"/>
        </w:rPr>
        <w:t xml:space="preserve">İşçinin emeğinin olduğu kadar yaşamının da ucuz olduğu bu düzende, insanlık bir kez daha göçük altında kalmış oldu. </w:t>
      </w:r>
    </w:p>
    <w:p w:rsidR="008F743D" w:rsidRDefault="008F743D" w:rsidP="008F743D">
      <w:pPr>
        <w:ind w:leftChars="0" w:left="2" w:hanging="2"/>
        <w:rPr>
          <w:rFonts w:ascii="Arial" w:hAnsi="Arial" w:cs="Arial"/>
          <w:sz w:val="22"/>
          <w:szCs w:val="22"/>
        </w:rPr>
      </w:pPr>
    </w:p>
    <w:p w:rsidR="008F743D" w:rsidRDefault="008F743D" w:rsidP="008F743D">
      <w:pPr>
        <w:ind w:leftChars="0" w:left="2" w:hanging="2"/>
        <w:rPr>
          <w:rFonts w:ascii="Arial" w:hAnsi="Arial" w:cs="Arial"/>
          <w:sz w:val="22"/>
          <w:szCs w:val="22"/>
        </w:rPr>
      </w:pPr>
      <w:r>
        <w:rPr>
          <w:rFonts w:ascii="Arial" w:hAnsi="Arial" w:cs="Arial"/>
          <w:sz w:val="22"/>
          <w:szCs w:val="22"/>
        </w:rPr>
        <w:t xml:space="preserve">Bu göçük ülkeyi yönetenlerin eseri olan hukuki bir göçüktür, politik bir göçüktür, ekonomik bir göçüktür, ahlaki bir göçüktür. </w:t>
      </w:r>
    </w:p>
    <w:p w:rsidR="008F743D" w:rsidRDefault="008F743D" w:rsidP="008F743D">
      <w:pPr>
        <w:ind w:leftChars="0" w:left="2" w:hanging="2"/>
        <w:rPr>
          <w:rFonts w:ascii="Arial" w:hAnsi="Arial" w:cs="Arial"/>
          <w:sz w:val="22"/>
          <w:szCs w:val="22"/>
        </w:rPr>
      </w:pPr>
    </w:p>
    <w:p w:rsidR="008F743D" w:rsidRDefault="008F743D" w:rsidP="008F743D">
      <w:pPr>
        <w:ind w:leftChars="0" w:left="2" w:hanging="2"/>
        <w:rPr>
          <w:rFonts w:ascii="Arial" w:hAnsi="Arial" w:cs="Arial"/>
          <w:sz w:val="22"/>
          <w:szCs w:val="22"/>
        </w:rPr>
      </w:pPr>
      <w:r>
        <w:rPr>
          <w:rFonts w:ascii="Arial" w:hAnsi="Arial" w:cs="Arial"/>
          <w:sz w:val="22"/>
          <w:szCs w:val="22"/>
        </w:rPr>
        <w:t>Ülkemizde hukukun çöküşü Soma davasıyla bir kez daha gözler önüne serilmiştir. Davayı Soma’dan kaçıran, katliamda sorumluluğu bulunanları yargılama konusu yapmayan, maden patronu ve yöneticilerini “olası kasıt” üzerinden değil; “bilinçli taksir” ile “cezalandırarak” adeta ödüllendiren yargı sistemi, bir işçi için 5 gün hapis yatmayı yeterli görmüş; ülkemizde “</w:t>
      </w:r>
      <w:proofErr w:type="spellStart"/>
      <w:r>
        <w:rPr>
          <w:rFonts w:ascii="Arial" w:hAnsi="Arial" w:cs="Arial"/>
          <w:sz w:val="22"/>
          <w:szCs w:val="22"/>
        </w:rPr>
        <w:t>hukuk”un</w:t>
      </w:r>
      <w:proofErr w:type="spellEnd"/>
      <w:r>
        <w:rPr>
          <w:rFonts w:ascii="Arial" w:hAnsi="Arial" w:cs="Arial"/>
          <w:sz w:val="22"/>
          <w:szCs w:val="22"/>
        </w:rPr>
        <w:t xml:space="preserve"> geldiği noktayı bir kez daha gözler önüne sermiştir. </w:t>
      </w:r>
    </w:p>
    <w:p w:rsidR="008F743D" w:rsidRDefault="008F743D" w:rsidP="008F743D">
      <w:pPr>
        <w:ind w:leftChars="0" w:left="2" w:hanging="2"/>
        <w:rPr>
          <w:rFonts w:ascii="Arial" w:hAnsi="Arial" w:cs="Arial"/>
          <w:sz w:val="22"/>
          <w:szCs w:val="22"/>
        </w:rPr>
      </w:pPr>
    </w:p>
    <w:p w:rsidR="008F743D" w:rsidRDefault="008F743D" w:rsidP="008F743D">
      <w:pPr>
        <w:ind w:leftChars="0" w:left="2" w:hanging="2"/>
        <w:rPr>
          <w:rFonts w:ascii="Arial" w:hAnsi="Arial" w:cs="Arial"/>
          <w:sz w:val="22"/>
          <w:szCs w:val="22"/>
        </w:rPr>
      </w:pPr>
      <w:r>
        <w:rPr>
          <w:rFonts w:ascii="Arial" w:hAnsi="Arial" w:cs="Arial"/>
          <w:sz w:val="22"/>
          <w:szCs w:val="22"/>
        </w:rPr>
        <w:t xml:space="preserve">Başından beri madenlerde gerekli denetimi yapmayanlar, Soma’daki öldüren çalışma düzenine izin verenler, güvencesiz ve taşeron çalıştırma biçimlerini egemen hale getirenler, sendikalaşmanın önüne engeller koyanlar hiçbir biçimde hesap vermemiştir. Aksine bu boyuttaki katliamların “fıtrat” olduğunu ifade ederek, katliamın politik savunusuna devletin tepesinin imzasını atmışlardır. </w:t>
      </w:r>
    </w:p>
    <w:p w:rsidR="008F743D" w:rsidRDefault="008F743D" w:rsidP="008F743D">
      <w:pPr>
        <w:ind w:leftChars="0" w:left="2" w:hanging="2"/>
        <w:rPr>
          <w:rFonts w:ascii="Arial" w:hAnsi="Arial" w:cs="Arial"/>
          <w:sz w:val="22"/>
          <w:szCs w:val="22"/>
        </w:rPr>
      </w:pPr>
    </w:p>
    <w:p w:rsidR="008F743D" w:rsidRDefault="008F743D" w:rsidP="008F743D">
      <w:pPr>
        <w:ind w:leftChars="0" w:left="2" w:hanging="2"/>
        <w:rPr>
          <w:rFonts w:ascii="Arial" w:hAnsi="Arial" w:cs="Arial"/>
          <w:sz w:val="22"/>
          <w:szCs w:val="22"/>
        </w:rPr>
      </w:pPr>
      <w:r>
        <w:rPr>
          <w:rFonts w:ascii="Arial" w:hAnsi="Arial" w:cs="Arial"/>
          <w:sz w:val="22"/>
          <w:szCs w:val="22"/>
        </w:rPr>
        <w:t>Bu düzen, daha fazla kar için daha fazla kan dökülmesini meşru gören bir düzendir. Soma katliamının ardından “Artık hiçbir şey eksisi gibi olmayacak” diyenler, hiçbir şeyi değiştirmemiş ve her şey eskisi gibi devam etmiştir. Soma katliamından bugüne en az 28 Soma katliamı kadar daha işçinin yaşamını yitirmesi kaza değil, tesadüf değil, hata değil, ülkeyi yönetenlerin kasıtlı bir tercihidir. İşçi Sağlığı</w:t>
      </w:r>
      <w:r>
        <w:rPr>
          <w:rFonts w:ascii="Arial" w:hAnsi="Arial" w:cs="Arial"/>
          <w:sz w:val="22"/>
          <w:szCs w:val="22"/>
        </w:rPr>
        <w:t xml:space="preserve"> </w:t>
      </w:r>
      <w:r>
        <w:rPr>
          <w:rFonts w:ascii="Arial" w:hAnsi="Arial" w:cs="Arial"/>
          <w:sz w:val="22"/>
          <w:szCs w:val="22"/>
        </w:rPr>
        <w:t>İş</w:t>
      </w:r>
      <w:r>
        <w:rPr>
          <w:rFonts w:ascii="Arial" w:hAnsi="Arial" w:cs="Arial"/>
          <w:sz w:val="22"/>
          <w:szCs w:val="22"/>
        </w:rPr>
        <w:t xml:space="preserve"> </w:t>
      </w:r>
      <w:r>
        <w:rPr>
          <w:rFonts w:ascii="Arial" w:hAnsi="Arial" w:cs="Arial"/>
          <w:sz w:val="22"/>
          <w:szCs w:val="22"/>
        </w:rPr>
        <w:t>Güvenliği yasasının, İş</w:t>
      </w:r>
      <w:r>
        <w:rPr>
          <w:rFonts w:ascii="Arial" w:hAnsi="Arial" w:cs="Arial"/>
          <w:sz w:val="22"/>
          <w:szCs w:val="22"/>
        </w:rPr>
        <w:t xml:space="preserve"> </w:t>
      </w:r>
      <w:r>
        <w:rPr>
          <w:rFonts w:ascii="Arial" w:hAnsi="Arial" w:cs="Arial"/>
          <w:sz w:val="22"/>
          <w:szCs w:val="22"/>
        </w:rPr>
        <w:t>Sağlığı</w:t>
      </w:r>
      <w:r>
        <w:rPr>
          <w:rFonts w:ascii="Arial" w:hAnsi="Arial" w:cs="Arial"/>
          <w:sz w:val="22"/>
          <w:szCs w:val="22"/>
        </w:rPr>
        <w:t xml:space="preserve"> </w:t>
      </w:r>
      <w:r>
        <w:rPr>
          <w:rFonts w:ascii="Arial" w:hAnsi="Arial" w:cs="Arial"/>
          <w:sz w:val="22"/>
          <w:szCs w:val="22"/>
        </w:rPr>
        <w:t>ve Güvenliği olarak değiştirilmesi,</w:t>
      </w:r>
      <w:r>
        <w:rPr>
          <w:rFonts w:ascii="Arial" w:hAnsi="Arial" w:cs="Arial"/>
          <w:sz w:val="22"/>
          <w:szCs w:val="22"/>
        </w:rPr>
        <w:t xml:space="preserve"> </w:t>
      </w:r>
      <w:r>
        <w:rPr>
          <w:rFonts w:ascii="Arial" w:hAnsi="Arial" w:cs="Arial"/>
          <w:sz w:val="22"/>
          <w:szCs w:val="22"/>
        </w:rPr>
        <w:t>iktidar için işin ve patronların güvenliğinin</w:t>
      </w:r>
      <w:r>
        <w:rPr>
          <w:rFonts w:ascii="Arial" w:hAnsi="Arial" w:cs="Arial"/>
          <w:sz w:val="22"/>
          <w:szCs w:val="22"/>
        </w:rPr>
        <w:t xml:space="preserve"> </w:t>
      </w:r>
      <w:r>
        <w:rPr>
          <w:rFonts w:ascii="Arial" w:hAnsi="Arial" w:cs="Arial"/>
          <w:sz w:val="22"/>
          <w:szCs w:val="22"/>
        </w:rPr>
        <w:t>işçinin yaşamından daha öncelikli olduğunu göstermektedir. Sadece kavramlardaki değişimde bile kendi gösteren bu</w:t>
      </w:r>
      <w:r>
        <w:rPr>
          <w:rFonts w:ascii="Arial" w:hAnsi="Arial" w:cs="Arial"/>
          <w:sz w:val="22"/>
          <w:szCs w:val="22"/>
        </w:rPr>
        <w:t xml:space="preserve"> </w:t>
      </w:r>
      <w:r>
        <w:rPr>
          <w:rFonts w:ascii="Arial" w:hAnsi="Arial" w:cs="Arial"/>
          <w:sz w:val="22"/>
          <w:szCs w:val="22"/>
        </w:rPr>
        <w:t>zihniyetinin sonucu olarak, Türkiye</w:t>
      </w:r>
      <w:r>
        <w:rPr>
          <w:rFonts w:ascii="Arial" w:hAnsi="Arial" w:cs="Arial"/>
          <w:sz w:val="22"/>
          <w:szCs w:val="22"/>
        </w:rPr>
        <w:t xml:space="preserve"> </w:t>
      </w:r>
      <w:r>
        <w:rPr>
          <w:rFonts w:ascii="Arial" w:hAnsi="Arial" w:cs="Arial"/>
          <w:sz w:val="22"/>
          <w:szCs w:val="22"/>
        </w:rPr>
        <w:t>iş</w:t>
      </w:r>
      <w:r>
        <w:rPr>
          <w:rFonts w:ascii="Arial" w:hAnsi="Arial" w:cs="Arial"/>
          <w:sz w:val="22"/>
          <w:szCs w:val="22"/>
        </w:rPr>
        <w:t xml:space="preserve"> </w:t>
      </w:r>
      <w:r>
        <w:rPr>
          <w:rFonts w:ascii="Arial" w:hAnsi="Arial" w:cs="Arial"/>
          <w:sz w:val="22"/>
          <w:szCs w:val="22"/>
        </w:rPr>
        <w:t xml:space="preserve">cinayetlerinin en fazla olduğu ülkelerden biri olmuştur. </w:t>
      </w:r>
    </w:p>
    <w:p w:rsidR="008F743D" w:rsidRDefault="008F743D" w:rsidP="008F743D">
      <w:pPr>
        <w:ind w:leftChars="0" w:left="2" w:hanging="2"/>
        <w:rPr>
          <w:rFonts w:ascii="Arial" w:hAnsi="Arial" w:cs="Arial"/>
          <w:sz w:val="22"/>
          <w:szCs w:val="22"/>
        </w:rPr>
      </w:pPr>
    </w:p>
    <w:p w:rsidR="008F743D" w:rsidRDefault="008F743D" w:rsidP="008F743D">
      <w:pPr>
        <w:ind w:leftChars="0" w:left="2" w:hanging="2"/>
        <w:rPr>
          <w:rFonts w:ascii="Arial" w:hAnsi="Arial" w:cs="Arial"/>
          <w:sz w:val="22"/>
          <w:szCs w:val="22"/>
        </w:rPr>
      </w:pPr>
      <w:r>
        <w:rPr>
          <w:rFonts w:ascii="Arial" w:hAnsi="Arial" w:cs="Arial"/>
          <w:sz w:val="22"/>
          <w:szCs w:val="22"/>
        </w:rPr>
        <w:t xml:space="preserve">Bugün içinde bulunduğumuz ekonomik göçükten çıkış için insanı, emeği, doğayı ve yaşamı değil; kanı, gözyaşını, betonu ve yıkımı güvence altına alan bir yol tercih edilmektedir. Bu korkunç tercih, 301 işçinin ölümüne sebep olan maden patronuna yeniden maden işletme hakkı vererek bir kez daha ilan edilmiştir. </w:t>
      </w:r>
    </w:p>
    <w:p w:rsidR="008F743D" w:rsidRDefault="008F743D" w:rsidP="008F743D">
      <w:pPr>
        <w:ind w:leftChars="0" w:left="2" w:hanging="2"/>
        <w:rPr>
          <w:rFonts w:ascii="Arial" w:hAnsi="Arial" w:cs="Arial"/>
          <w:sz w:val="22"/>
          <w:szCs w:val="22"/>
        </w:rPr>
      </w:pPr>
    </w:p>
    <w:p w:rsidR="008F743D" w:rsidRDefault="008F743D" w:rsidP="008F743D">
      <w:pPr>
        <w:ind w:leftChars="0" w:left="2" w:hanging="2"/>
        <w:rPr>
          <w:rFonts w:ascii="Arial" w:hAnsi="Arial" w:cs="Arial"/>
          <w:sz w:val="22"/>
          <w:szCs w:val="22"/>
        </w:rPr>
      </w:pPr>
      <w:r>
        <w:rPr>
          <w:rFonts w:ascii="Arial" w:hAnsi="Arial" w:cs="Arial"/>
          <w:sz w:val="22"/>
          <w:szCs w:val="22"/>
        </w:rPr>
        <w:t xml:space="preserve">Demokrasi isteyenlerin, basın özgürlüğüne sahip çıkanların, yaşamı savunanların, barış talep edenlerin, iktidarı eleştirenlerin hapishanelere doldurulduğu bir ülkede, 301 </w:t>
      </w:r>
      <w:proofErr w:type="spellStart"/>
      <w:r>
        <w:rPr>
          <w:rFonts w:ascii="Arial" w:hAnsi="Arial" w:cs="Arial"/>
          <w:sz w:val="22"/>
          <w:szCs w:val="22"/>
        </w:rPr>
        <w:t>kişiyigöz</w:t>
      </w:r>
      <w:proofErr w:type="spellEnd"/>
      <w:r>
        <w:rPr>
          <w:rFonts w:ascii="Arial" w:hAnsi="Arial" w:cs="Arial"/>
          <w:sz w:val="22"/>
          <w:szCs w:val="22"/>
        </w:rPr>
        <w:t xml:space="preserve"> göre </w:t>
      </w:r>
      <w:proofErr w:type="gramStart"/>
      <w:r>
        <w:rPr>
          <w:rFonts w:ascii="Arial" w:hAnsi="Arial" w:cs="Arial"/>
          <w:sz w:val="22"/>
          <w:szCs w:val="22"/>
        </w:rPr>
        <w:t>göre</w:t>
      </w:r>
      <w:proofErr w:type="gramEnd"/>
      <w:r>
        <w:rPr>
          <w:rFonts w:ascii="Arial" w:hAnsi="Arial" w:cs="Arial"/>
          <w:sz w:val="22"/>
          <w:szCs w:val="22"/>
        </w:rPr>
        <w:t xml:space="preserve"> ölüme yollayanların serbest olması, dibi görünmeyen derinlikte bir ahlaki göçüktür. </w:t>
      </w:r>
    </w:p>
    <w:p w:rsidR="008F743D" w:rsidRDefault="008F743D" w:rsidP="008F743D">
      <w:pPr>
        <w:ind w:leftChars="0" w:left="2" w:hanging="2"/>
        <w:rPr>
          <w:rFonts w:ascii="Arial" w:hAnsi="Arial" w:cs="Arial"/>
          <w:sz w:val="22"/>
          <w:szCs w:val="22"/>
        </w:rPr>
      </w:pPr>
      <w:r>
        <w:rPr>
          <w:rFonts w:ascii="Arial" w:hAnsi="Arial" w:cs="Arial"/>
          <w:sz w:val="22"/>
          <w:szCs w:val="22"/>
        </w:rPr>
        <w:t xml:space="preserve">Gerekli işçi sağlığı ve iş güvenliği önlemlerini bilerek ve isteyerek almamak hata değil, kasıttır. </w:t>
      </w:r>
    </w:p>
    <w:p w:rsidR="008F743D" w:rsidRDefault="008F743D" w:rsidP="008F743D">
      <w:pPr>
        <w:ind w:leftChars="0" w:left="2" w:hanging="2"/>
        <w:rPr>
          <w:rFonts w:ascii="Arial" w:hAnsi="Arial" w:cs="Arial"/>
          <w:sz w:val="22"/>
          <w:szCs w:val="22"/>
        </w:rPr>
      </w:pPr>
    </w:p>
    <w:p w:rsidR="008F743D" w:rsidRDefault="008F743D" w:rsidP="008F743D">
      <w:pPr>
        <w:ind w:leftChars="0" w:left="2" w:hanging="2"/>
        <w:rPr>
          <w:rFonts w:ascii="Arial" w:hAnsi="Arial" w:cs="Arial"/>
          <w:sz w:val="22"/>
          <w:szCs w:val="22"/>
        </w:rPr>
      </w:pPr>
      <w:r>
        <w:rPr>
          <w:rFonts w:ascii="Arial" w:hAnsi="Arial" w:cs="Arial"/>
          <w:sz w:val="22"/>
          <w:szCs w:val="22"/>
        </w:rPr>
        <w:t xml:space="preserve">Yıllık üretim planının neredeyse üç katı üretim yapmak için işçileri zorlamak hata değil, kasıttır. </w:t>
      </w:r>
    </w:p>
    <w:p w:rsidR="008F743D" w:rsidRDefault="008F743D" w:rsidP="008F743D">
      <w:pPr>
        <w:ind w:leftChars="0" w:left="2" w:hanging="2"/>
        <w:rPr>
          <w:rFonts w:ascii="Arial" w:hAnsi="Arial" w:cs="Arial"/>
          <w:sz w:val="22"/>
          <w:szCs w:val="22"/>
        </w:rPr>
      </w:pPr>
    </w:p>
    <w:p w:rsidR="008F743D" w:rsidRDefault="008F743D" w:rsidP="008F743D">
      <w:pPr>
        <w:ind w:leftChars="0" w:left="2" w:hanging="2"/>
        <w:rPr>
          <w:rFonts w:ascii="Arial" w:hAnsi="Arial" w:cs="Arial"/>
          <w:sz w:val="22"/>
          <w:szCs w:val="22"/>
        </w:rPr>
      </w:pPr>
      <w:r>
        <w:rPr>
          <w:rFonts w:ascii="Arial" w:hAnsi="Arial" w:cs="Arial"/>
          <w:sz w:val="22"/>
          <w:szCs w:val="22"/>
        </w:rPr>
        <w:t xml:space="preserve">Madenlerdeki taşeron, </w:t>
      </w:r>
      <w:proofErr w:type="spellStart"/>
      <w:r>
        <w:rPr>
          <w:rFonts w:ascii="Arial" w:hAnsi="Arial" w:cs="Arial"/>
          <w:sz w:val="22"/>
          <w:szCs w:val="22"/>
        </w:rPr>
        <w:t>rodövans</w:t>
      </w:r>
      <w:proofErr w:type="spellEnd"/>
      <w:r>
        <w:rPr>
          <w:rFonts w:ascii="Arial" w:hAnsi="Arial" w:cs="Arial"/>
          <w:sz w:val="22"/>
          <w:szCs w:val="22"/>
        </w:rPr>
        <w:t xml:space="preserve">, </w:t>
      </w:r>
      <w:proofErr w:type="spellStart"/>
      <w:r>
        <w:rPr>
          <w:rFonts w:ascii="Arial" w:hAnsi="Arial" w:cs="Arial"/>
          <w:sz w:val="22"/>
          <w:szCs w:val="22"/>
        </w:rPr>
        <w:t>dayıbaşılık</w:t>
      </w:r>
      <w:proofErr w:type="spellEnd"/>
      <w:r>
        <w:rPr>
          <w:rFonts w:ascii="Arial" w:hAnsi="Arial" w:cs="Arial"/>
          <w:sz w:val="22"/>
          <w:szCs w:val="22"/>
        </w:rPr>
        <w:t xml:space="preserve"> gibi güvencesiz çalıştırma uygulamalarını yaygınlaştırmak, madenleri özelleştirmek, kamu denetiminden çıkarmak hata değil, kasıttır. </w:t>
      </w:r>
    </w:p>
    <w:p w:rsidR="008F743D" w:rsidRDefault="008F743D" w:rsidP="008F743D">
      <w:pPr>
        <w:ind w:leftChars="0" w:left="2" w:hanging="2"/>
        <w:rPr>
          <w:rFonts w:ascii="Arial" w:hAnsi="Arial" w:cs="Arial"/>
          <w:sz w:val="22"/>
          <w:szCs w:val="22"/>
        </w:rPr>
      </w:pPr>
      <w:r>
        <w:rPr>
          <w:rFonts w:ascii="Arial" w:hAnsi="Arial" w:cs="Arial"/>
          <w:sz w:val="22"/>
          <w:szCs w:val="22"/>
        </w:rPr>
        <w:lastRenderedPageBreak/>
        <w:t>301 işçi kardeşimiz göz göre göre gelen bir katliam sonucu hayatını kaybetmiştir. Karşımızda insan hayatına karşı büyük bir tehdit haline gelmiş; hukuki,</w:t>
      </w:r>
      <w:r>
        <w:rPr>
          <w:sz w:val="22"/>
          <w:szCs w:val="22"/>
        </w:rPr>
        <w:t xml:space="preserve"> </w:t>
      </w:r>
      <w:r>
        <w:rPr>
          <w:rFonts w:ascii="Arial" w:hAnsi="Arial" w:cs="Arial"/>
          <w:sz w:val="22"/>
          <w:szCs w:val="22"/>
        </w:rPr>
        <w:t xml:space="preserve">politik, ekonomik ve ahlaki olarak göçmüş bir düzen vardır. </w:t>
      </w:r>
    </w:p>
    <w:p w:rsidR="008F743D" w:rsidRDefault="008F743D" w:rsidP="008F743D">
      <w:pPr>
        <w:ind w:leftChars="0" w:left="2" w:hanging="2"/>
        <w:rPr>
          <w:rFonts w:ascii="Arial" w:hAnsi="Arial" w:cs="Arial"/>
          <w:sz w:val="22"/>
          <w:szCs w:val="22"/>
        </w:rPr>
      </w:pPr>
    </w:p>
    <w:p w:rsidR="008F743D" w:rsidRDefault="008F743D" w:rsidP="008F743D">
      <w:pPr>
        <w:ind w:leftChars="0" w:left="2" w:hanging="2"/>
        <w:rPr>
          <w:rFonts w:ascii="Arial" w:hAnsi="Arial" w:cs="Arial"/>
          <w:sz w:val="22"/>
          <w:szCs w:val="22"/>
        </w:rPr>
      </w:pPr>
      <w:r>
        <w:rPr>
          <w:rFonts w:ascii="Arial" w:hAnsi="Arial" w:cs="Arial"/>
          <w:sz w:val="22"/>
          <w:szCs w:val="22"/>
        </w:rPr>
        <w:t>Soma katliamını unutmamak unutturmamak hepimizin görevidir. Soma’nın hesabını er ya da geç soracağız. Bu ülkede çalışırken ölmeyeceğimiz, insanca çalışacağımız, insanca yaşayacağımız güzel günleri elbet göreceğiz.</w:t>
      </w:r>
    </w:p>
    <w:p w:rsidR="008F743D" w:rsidRDefault="008F743D" w:rsidP="008F743D">
      <w:pPr>
        <w:suppressAutoHyphens w:val="0"/>
        <w:spacing w:after="200" w:line="276" w:lineRule="auto"/>
        <w:ind w:leftChars="0" w:left="0" w:firstLineChars="0" w:firstLine="0"/>
        <w:outlineLvl w:val="9"/>
        <w:rPr>
          <w:rFonts w:ascii="Arial" w:hAnsi="Arial" w:cs="Arial"/>
          <w:sz w:val="22"/>
          <w:szCs w:val="22"/>
        </w:rPr>
      </w:pPr>
    </w:p>
    <w:p w:rsidR="008F743D" w:rsidRPr="008F743D" w:rsidRDefault="008F743D" w:rsidP="008F743D">
      <w:pPr>
        <w:suppressAutoHyphens w:val="0"/>
        <w:spacing w:after="200" w:line="276" w:lineRule="auto"/>
        <w:ind w:leftChars="0" w:left="0" w:firstLineChars="0" w:firstLine="0"/>
        <w:outlineLvl w:val="9"/>
        <w:rPr>
          <w:rFonts w:ascii="Arial" w:hAnsi="Arial" w:cs="Arial"/>
          <w:b/>
          <w:sz w:val="22"/>
          <w:szCs w:val="22"/>
        </w:rPr>
      </w:pPr>
      <w:bookmarkStart w:id="0" w:name="_GoBack"/>
      <w:bookmarkEnd w:id="0"/>
      <w:r w:rsidRPr="008F743D">
        <w:rPr>
          <w:rFonts w:ascii="Arial" w:hAnsi="Arial" w:cs="Arial"/>
          <w:b/>
          <w:sz w:val="22"/>
          <w:szCs w:val="22"/>
        </w:rPr>
        <w:t>DİSK, KESK, TMMOB, TTB</w:t>
      </w:r>
    </w:p>
    <w:sectPr w:rsidR="008F743D" w:rsidRPr="008F74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775"/>
    <w:rsid w:val="00030AC1"/>
    <w:rsid w:val="00435F72"/>
    <w:rsid w:val="007A7775"/>
    <w:rsid w:val="008F74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43D"/>
    <w:pPr>
      <w:suppressAutoHyphens/>
      <w:spacing w:after="0" w:line="1" w:lineRule="atLeast"/>
      <w:ind w:leftChars="-1" w:left="-1" w:hangingChars="1" w:hanging="1"/>
      <w:outlineLvl w:val="0"/>
    </w:pPr>
    <w:rPr>
      <w:rFonts w:ascii="Courier" w:eastAsia="Courier" w:hAnsi="Courier" w:cs="Courier"/>
      <w:position w:val="-1"/>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43D"/>
    <w:pPr>
      <w:suppressAutoHyphens/>
      <w:spacing w:after="0" w:line="1" w:lineRule="atLeast"/>
      <w:ind w:leftChars="-1" w:left="-1" w:hangingChars="1" w:hanging="1"/>
      <w:outlineLvl w:val="0"/>
    </w:pPr>
    <w:rPr>
      <w:rFonts w:ascii="Courier" w:eastAsia="Courier" w:hAnsi="Courier" w:cs="Courier"/>
      <w:position w:val="-1"/>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182255">
      <w:bodyDiv w:val="1"/>
      <w:marLeft w:val="0"/>
      <w:marRight w:val="0"/>
      <w:marTop w:val="0"/>
      <w:marBottom w:val="0"/>
      <w:divBdr>
        <w:top w:val="none" w:sz="0" w:space="0" w:color="auto"/>
        <w:left w:val="none" w:sz="0" w:space="0" w:color="auto"/>
        <w:bottom w:val="none" w:sz="0" w:space="0" w:color="auto"/>
        <w:right w:val="none" w:sz="0" w:space="0" w:color="auto"/>
      </w:divBdr>
    </w:div>
    <w:div w:id="190698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550</Words>
  <Characters>3136</Characters>
  <Application>Microsoft Office Word</Application>
  <DocSecurity>0</DocSecurity>
  <Lines>26</Lines>
  <Paragraphs>7</Paragraphs>
  <ScaleCrop>false</ScaleCrop>
  <Company>Hewlett-Packard Company</Company>
  <LinksUpToDate>false</LinksUpToDate>
  <CharactersWithSpaces>3679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Dersim GÜL</dc:creator>
  <cp:keywords/>
  <dc:description/>
  <cp:lastModifiedBy>Dersim GÜL</cp:lastModifiedBy>
  <cp:revision>2</cp:revision>
  <dcterms:created xsi:type="dcterms:W3CDTF">2019-05-11T14:00:00Z</dcterms:created>
  <dcterms:modified xsi:type="dcterms:W3CDTF">2019-05-11T14:03:00Z</dcterms:modified>
</cp:coreProperties>
</file>